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051D" w:rsidRPr="0092051D" w:rsidRDefault="0092051D" w:rsidP="0092051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205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Методические указания для курсовой работы по Гражданскому праву</w:t>
      </w:r>
    </w:p>
    <w:p w:rsidR="0092051D" w:rsidRDefault="0092051D" w:rsidP="0092051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2051D" w:rsidRPr="0092051D" w:rsidRDefault="0092051D" w:rsidP="0092051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205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 и задачи курсовой работы</w:t>
      </w:r>
    </w:p>
    <w:p w:rsidR="0092051D" w:rsidRPr="0092051D" w:rsidRDefault="0092051D" w:rsidP="0092051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0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Основная цель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р</w:t>
      </w:r>
      <w:r w:rsidRPr="00920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асширение и углубление теоретических знаний и практических умений по дисциплине «Гражданское право», формирование навыков научно-исследовательской деятельности. </w:t>
      </w:r>
    </w:p>
    <w:p w:rsidR="0092051D" w:rsidRPr="0092051D" w:rsidRDefault="0092051D" w:rsidP="0092051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0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Задачи могут включать:</w:t>
      </w:r>
    </w:p>
    <w:p w:rsidR="0092051D" w:rsidRPr="0092051D" w:rsidRDefault="0092051D" w:rsidP="0092051D">
      <w:pPr>
        <w:numPr>
          <w:ilvl w:val="0"/>
          <w:numId w:val="15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0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систематизацию научных знаний;</w:t>
      </w:r>
    </w:p>
    <w:p w:rsidR="0092051D" w:rsidRPr="0092051D" w:rsidRDefault="0092051D" w:rsidP="0092051D">
      <w:pPr>
        <w:numPr>
          <w:ilvl w:val="0"/>
          <w:numId w:val="15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0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углубление уровня и расширение объёма профессионально значимых знаний, умений и навыков;</w:t>
      </w:r>
    </w:p>
    <w:p w:rsidR="0092051D" w:rsidRPr="0092051D" w:rsidRDefault="0092051D" w:rsidP="0092051D">
      <w:pPr>
        <w:numPr>
          <w:ilvl w:val="0"/>
          <w:numId w:val="15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0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компетенций для самостоятельной организации научно-исследовательской работы;</w:t>
      </w:r>
    </w:p>
    <w:p w:rsidR="0092051D" w:rsidRDefault="0092051D" w:rsidP="0092051D">
      <w:pPr>
        <w:numPr>
          <w:ilvl w:val="0"/>
          <w:numId w:val="15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0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овладение современными методами поиска, обработки и использования информации. </w:t>
      </w:r>
    </w:p>
    <w:p w:rsidR="00EA60F5" w:rsidRPr="0092051D" w:rsidRDefault="00EA60F5" w:rsidP="00EA60F5">
      <w:pPr>
        <w:shd w:val="clear" w:color="auto" w:fill="FFFFFF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92051D" w:rsidRPr="0092051D" w:rsidRDefault="0092051D" w:rsidP="0092051D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205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Структура курсовой работы</w:t>
      </w:r>
    </w:p>
    <w:p w:rsidR="0092051D" w:rsidRPr="0092051D" w:rsidRDefault="0092051D" w:rsidP="0092051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0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Курсовая работа должна включать следующие структурные элементы:</w:t>
      </w:r>
    </w:p>
    <w:p w:rsidR="0092051D" w:rsidRPr="0092051D" w:rsidRDefault="0092051D" w:rsidP="0092051D">
      <w:pPr>
        <w:numPr>
          <w:ilvl w:val="0"/>
          <w:numId w:val="15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0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титульный лист;</w:t>
      </w:r>
    </w:p>
    <w:p w:rsidR="0092051D" w:rsidRPr="0092051D" w:rsidRDefault="0092051D" w:rsidP="0092051D">
      <w:pPr>
        <w:numPr>
          <w:ilvl w:val="0"/>
          <w:numId w:val="15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0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 (оглавление);</w:t>
      </w:r>
    </w:p>
    <w:p w:rsidR="0092051D" w:rsidRPr="0092051D" w:rsidRDefault="0092051D" w:rsidP="0092051D">
      <w:pPr>
        <w:numPr>
          <w:ilvl w:val="0"/>
          <w:numId w:val="15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0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введение;</w:t>
      </w:r>
    </w:p>
    <w:p w:rsidR="0092051D" w:rsidRPr="0092051D" w:rsidRDefault="0092051D" w:rsidP="0092051D">
      <w:pPr>
        <w:numPr>
          <w:ilvl w:val="0"/>
          <w:numId w:val="15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0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основная часть (теоретическая и практическая части);</w:t>
      </w:r>
    </w:p>
    <w:p w:rsidR="0092051D" w:rsidRPr="0092051D" w:rsidRDefault="0092051D" w:rsidP="0092051D">
      <w:pPr>
        <w:numPr>
          <w:ilvl w:val="0"/>
          <w:numId w:val="15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0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заключение (выводы);</w:t>
      </w:r>
    </w:p>
    <w:p w:rsidR="0092051D" w:rsidRPr="0092051D" w:rsidRDefault="0092051D" w:rsidP="0092051D">
      <w:pPr>
        <w:numPr>
          <w:ilvl w:val="0"/>
          <w:numId w:val="15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0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список использованных источников;</w:t>
      </w:r>
    </w:p>
    <w:p w:rsidR="0092051D" w:rsidRPr="0092051D" w:rsidRDefault="0092051D" w:rsidP="0092051D">
      <w:pPr>
        <w:numPr>
          <w:ilvl w:val="0"/>
          <w:numId w:val="15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0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приложения (при необходимости)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2051D" w:rsidRPr="0092051D" w:rsidRDefault="0092051D" w:rsidP="0092051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0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Основная часть обычно состоит из двух глав, каждая из которых делится на параграфы. В первой главе излагаются теоретические положения по теме, раскрывается сущность изучаемого явления или процесса, показывается степень изученности проблемы, её дискуссионность. Во второй главе анализируются нормы, закономерности, методы, решаются задачи, </w:t>
      </w:r>
      <w:r w:rsidRPr="00920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сравниваются различные подходы, могут рассматриваться примеры из судебной практики. </w:t>
      </w:r>
    </w:p>
    <w:p w:rsidR="0092051D" w:rsidRPr="0092051D" w:rsidRDefault="0092051D" w:rsidP="0092051D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205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Требования к введению</w:t>
      </w:r>
    </w:p>
    <w:p w:rsidR="0092051D" w:rsidRPr="0092051D" w:rsidRDefault="0092051D" w:rsidP="0092051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0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 введении необходимо отразить:</w:t>
      </w:r>
    </w:p>
    <w:p w:rsidR="0092051D" w:rsidRPr="0092051D" w:rsidRDefault="0092051D" w:rsidP="0092051D">
      <w:pPr>
        <w:numPr>
          <w:ilvl w:val="0"/>
          <w:numId w:val="15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0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актуальность темы (современность и важность исследования);</w:t>
      </w:r>
    </w:p>
    <w:p w:rsidR="0092051D" w:rsidRPr="0092051D" w:rsidRDefault="0092051D" w:rsidP="0092051D">
      <w:pPr>
        <w:numPr>
          <w:ilvl w:val="0"/>
          <w:numId w:val="15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0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степень изученности темы (обзор литературы, упоминание авторов, которые уже исследовали проблему);</w:t>
      </w:r>
    </w:p>
    <w:p w:rsidR="0092051D" w:rsidRPr="0092051D" w:rsidRDefault="0092051D" w:rsidP="0092051D">
      <w:pPr>
        <w:numPr>
          <w:ilvl w:val="0"/>
          <w:numId w:val="15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0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 работы;</w:t>
      </w:r>
    </w:p>
    <w:p w:rsidR="0092051D" w:rsidRPr="0092051D" w:rsidRDefault="0092051D" w:rsidP="0092051D">
      <w:pPr>
        <w:numPr>
          <w:ilvl w:val="0"/>
          <w:numId w:val="15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0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задачи (4–5 пунктов, формулируются с использованием глаголов: обобщить, проанализировать, систематизировать и т. д.);</w:t>
      </w:r>
    </w:p>
    <w:p w:rsidR="0092051D" w:rsidRPr="0092051D" w:rsidRDefault="0092051D" w:rsidP="0092051D">
      <w:pPr>
        <w:numPr>
          <w:ilvl w:val="0"/>
          <w:numId w:val="15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0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 и предмет исследования;</w:t>
      </w:r>
    </w:p>
    <w:p w:rsidR="0092051D" w:rsidRPr="0092051D" w:rsidRDefault="0092051D" w:rsidP="0092051D">
      <w:pPr>
        <w:numPr>
          <w:ilvl w:val="0"/>
          <w:numId w:val="15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0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методы исследования;</w:t>
      </w:r>
    </w:p>
    <w:p w:rsidR="0092051D" w:rsidRPr="0092051D" w:rsidRDefault="0092051D" w:rsidP="0092051D">
      <w:pPr>
        <w:numPr>
          <w:ilvl w:val="0"/>
          <w:numId w:val="15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0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краткую характеристику содержания работы и логический переход к первой главе.</w:t>
      </w:r>
    </w:p>
    <w:p w:rsidR="0092051D" w:rsidRPr="0092051D" w:rsidRDefault="0092051D" w:rsidP="0092051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0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Пример структуры введения: «Введение раскрывает актуальность, определяет степень научной разработки темы, объект, предмет, цель, задачи и методы исследования. В первой главе рассматривается история и общая характеристика гражданско-правовых договоров. Вторая глава посвящена делению договоров на отдельные виды и анализу судебной практики по неисполнению условий договоров. В заключении подводятся итоги проделанной работы, формируются окончательные выводы по рассматриваемой теме». </w:t>
      </w:r>
    </w:p>
    <w:p w:rsidR="0092051D" w:rsidRPr="0092051D" w:rsidRDefault="0092051D" w:rsidP="0092051D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205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Требования к оформлению</w:t>
      </w:r>
    </w:p>
    <w:p w:rsidR="0092051D" w:rsidRPr="0092051D" w:rsidRDefault="0092051D" w:rsidP="0092051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0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Некоторые общие требования к оформлению курсовой работы:</w:t>
      </w:r>
    </w:p>
    <w:p w:rsidR="0092051D" w:rsidRPr="0092051D" w:rsidRDefault="0092051D" w:rsidP="0092051D">
      <w:pPr>
        <w:numPr>
          <w:ilvl w:val="0"/>
          <w:numId w:val="15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0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выполняется печатным способом на одной стороне листа белой бумаги формата А4 через полтора интервала;</w:t>
      </w:r>
    </w:p>
    <w:p w:rsidR="0092051D" w:rsidRPr="0092051D" w:rsidRDefault="0092051D" w:rsidP="0092051D">
      <w:pPr>
        <w:numPr>
          <w:ilvl w:val="0"/>
          <w:numId w:val="15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0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поля: левое — 30 мм, правое — 15 мм, верхнее и нижнее — 20 мм;</w:t>
      </w:r>
    </w:p>
    <w:p w:rsidR="0092051D" w:rsidRPr="00EA60F5" w:rsidRDefault="0092051D" w:rsidP="0092051D">
      <w:pPr>
        <w:numPr>
          <w:ilvl w:val="0"/>
          <w:numId w:val="15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920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шрифт</w:t>
      </w:r>
      <w:r w:rsidRPr="00EA60F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Times New Roman, </w:t>
      </w:r>
      <w:r w:rsidRPr="00920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размер</w:t>
      </w:r>
      <w:r w:rsidRPr="00EA60F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— 14 </w:t>
      </w:r>
      <w:proofErr w:type="spellStart"/>
      <w:r w:rsidRPr="00920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пт</w:t>
      </w:r>
      <w:proofErr w:type="spellEnd"/>
      <w:r w:rsidRPr="00EA60F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;</w:t>
      </w:r>
    </w:p>
    <w:p w:rsidR="0092051D" w:rsidRPr="0092051D" w:rsidRDefault="0092051D" w:rsidP="0092051D">
      <w:pPr>
        <w:numPr>
          <w:ilvl w:val="0"/>
          <w:numId w:val="15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0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межстрочный интервал — полуторный;</w:t>
      </w:r>
    </w:p>
    <w:p w:rsidR="0092051D" w:rsidRPr="0092051D" w:rsidRDefault="0092051D" w:rsidP="0092051D">
      <w:pPr>
        <w:numPr>
          <w:ilvl w:val="0"/>
          <w:numId w:val="15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0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абзацный отступ — 1,25 см;</w:t>
      </w:r>
    </w:p>
    <w:p w:rsidR="0092051D" w:rsidRPr="0092051D" w:rsidRDefault="0092051D" w:rsidP="0092051D">
      <w:pPr>
        <w:numPr>
          <w:ilvl w:val="0"/>
          <w:numId w:val="15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0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выравнивание основного текста по ширине.</w:t>
      </w:r>
    </w:p>
    <w:p w:rsidR="0092051D" w:rsidRPr="0092051D" w:rsidRDefault="0092051D" w:rsidP="0092051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См. </w:t>
      </w:r>
      <w:r w:rsidR="000A4F39" w:rsidRPr="000A4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Требования к оформлению текстовых работ </w:t>
      </w:r>
      <w:r w:rsidR="000A4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ФГАОУ ВО «</w:t>
      </w:r>
      <w:proofErr w:type="gramStart"/>
      <w:r w:rsidR="000A4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МАУ»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20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920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2051D" w:rsidRPr="0092051D" w:rsidRDefault="0092051D" w:rsidP="0092051D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205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Требования к содержанию</w:t>
      </w:r>
    </w:p>
    <w:p w:rsidR="0092051D" w:rsidRPr="0092051D" w:rsidRDefault="0092051D" w:rsidP="0092051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0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Курсовая работа должна:</w:t>
      </w:r>
    </w:p>
    <w:p w:rsidR="0092051D" w:rsidRPr="0092051D" w:rsidRDefault="0092051D" w:rsidP="000A4F39">
      <w:pPr>
        <w:numPr>
          <w:ilvl w:val="0"/>
          <w:numId w:val="15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0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отвечать требованиям логичного и чёткого изложения материала, доказательности и достоверности фактов;</w:t>
      </w:r>
    </w:p>
    <w:p w:rsidR="0092051D" w:rsidRPr="0092051D" w:rsidRDefault="0092051D" w:rsidP="000A4F39">
      <w:pPr>
        <w:numPr>
          <w:ilvl w:val="0"/>
          <w:numId w:val="15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0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отражать умение студента пользоваться рациональными приёмами поиска, отбора, обработки и систематизации информации, работать с нормативно-правовыми актами;</w:t>
      </w:r>
    </w:p>
    <w:p w:rsidR="0092051D" w:rsidRPr="0092051D" w:rsidRDefault="0092051D" w:rsidP="000A4F39">
      <w:pPr>
        <w:numPr>
          <w:ilvl w:val="0"/>
          <w:numId w:val="15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0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содержать обоснованные и конкретные предложения и рекомендации по совершенствованию законодательных и иных нормативно-правовых актов и практики их применения. </w:t>
      </w:r>
    </w:p>
    <w:p w:rsidR="0092051D" w:rsidRPr="0092051D" w:rsidRDefault="0092051D" w:rsidP="0092051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0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теоретической части важно дать точную трактовку понятий (дефиниций), их научную обоснованность. Термины должны быть подкреплены ссылками на законы РФ или исследования учёных и практиков. В практической части сравниваются, анализируются нормы, закономерности, методы, решаются задачи, выбираются варианты решения и т. </w:t>
      </w:r>
      <w:proofErr w:type="gramStart"/>
      <w:r w:rsidRPr="00920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п..</w:t>
      </w:r>
      <w:proofErr w:type="gramEnd"/>
      <w:r w:rsidRPr="00920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2051D" w:rsidRPr="0092051D" w:rsidRDefault="0092051D" w:rsidP="0092051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0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заключении обобщаются результаты исследования, формулируются основные выводы, отражающие сущность проведённой работы. </w:t>
      </w:r>
    </w:p>
    <w:p w:rsidR="0092051D" w:rsidRPr="0092051D" w:rsidRDefault="0092051D" w:rsidP="0092051D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205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Список использованных источников</w:t>
      </w:r>
    </w:p>
    <w:p w:rsidR="0092051D" w:rsidRPr="0092051D" w:rsidRDefault="0092051D" w:rsidP="0092051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0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список включаются научная и учебная литература, периодические печатные издания, материалы сети Интернет, нормативные акты. Обычно требуется не менее 15 источников. Список структурируется по разделам: сначала нормативные и иные правовые акты (по юридической силе), затем остальные источники. </w:t>
      </w:r>
    </w:p>
    <w:p w:rsidR="0092051D" w:rsidRPr="0092051D" w:rsidRDefault="0092051D" w:rsidP="0092051D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205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Порядок выполнения работы</w:t>
      </w:r>
    </w:p>
    <w:p w:rsidR="0092051D" w:rsidRPr="0092051D" w:rsidRDefault="0092051D" w:rsidP="0092051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0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над курсовой работой включает три этапа:</w:t>
      </w:r>
    </w:p>
    <w:p w:rsidR="0092051D" w:rsidRPr="0092051D" w:rsidRDefault="0092051D" w:rsidP="0092051D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05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Подготовительный</w:t>
      </w:r>
      <w:r w:rsidRPr="00920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определение цели, задач, структуры и методов исследования; поиск теоретической и эмпирической информации, составление списка литературы, работа с книгами, выписки, конспектирование важного </w:t>
      </w:r>
      <w:r w:rsidRPr="00920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материала; систематизация отобранного материала; составление плана курсовой работы.</w:t>
      </w:r>
    </w:p>
    <w:p w:rsidR="0092051D" w:rsidRPr="0092051D" w:rsidRDefault="0092051D" w:rsidP="0092051D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05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Рабочий</w:t>
      </w:r>
      <w:r w:rsidRPr="00920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подготовка чернового варианта работы; формулировка выводов по параграфам и разделам работы; оформление списка литературы.</w:t>
      </w:r>
    </w:p>
    <w:p w:rsidR="0092051D" w:rsidRPr="0092051D" w:rsidRDefault="0092051D" w:rsidP="0092051D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05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Заключительный</w:t>
      </w:r>
      <w:r w:rsidRPr="00920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исправление работы в соответствии с замечаниями научного руководителя; подготовка окончательного варианта работы с учётом требований оформления; защита курсовой работы.</w:t>
      </w:r>
    </w:p>
    <w:p w:rsidR="0092051D" w:rsidRPr="0092051D" w:rsidRDefault="0092051D" w:rsidP="0092051D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205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Защита курсовой работы</w:t>
      </w:r>
    </w:p>
    <w:p w:rsidR="0092051D" w:rsidRPr="0092051D" w:rsidRDefault="0092051D" w:rsidP="0092051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0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защиту обычно отводится до 10 минут на одного студента: не более 5 минут на доклад, затем вопросы </w:t>
      </w:r>
      <w:r w:rsidR="000A4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преподавателя</w:t>
      </w:r>
      <w:r w:rsidRPr="00920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ответы студента. Доклад сопровождается </w:t>
      </w:r>
      <w:r w:rsidRPr="000A4F3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презентацией</w:t>
      </w:r>
      <w:r w:rsidRPr="00920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которая должна соответствовать деловому стилю, не содержать анимации, иметь бледный фон и чёрный текст. Количество слайдов — 10–12. </w:t>
      </w:r>
    </w:p>
    <w:p w:rsidR="0092051D" w:rsidRDefault="0092051D">
      <w:pPr>
        <w:rPr>
          <w:rStyle w:val="markdown-word"/>
          <w:rFonts w:ascii="Arial" w:eastAsiaTheme="majorEastAsia" w:hAnsi="Arial" w:cs="Arial"/>
          <w:b/>
          <w:bCs/>
          <w:color w:val="000000"/>
        </w:rPr>
      </w:pPr>
      <w:r>
        <w:rPr>
          <w:rStyle w:val="markdown-word"/>
          <w:rFonts w:ascii="Arial" w:hAnsi="Arial" w:cs="Arial"/>
          <w:color w:val="000000"/>
        </w:rPr>
        <w:br w:type="page"/>
      </w:r>
    </w:p>
    <w:p w:rsidR="0092051D" w:rsidRPr="000A4F39" w:rsidRDefault="0092051D" w:rsidP="000A4F39">
      <w:pPr>
        <w:shd w:val="clear" w:color="auto" w:fill="FFFFFF"/>
        <w:spacing w:after="0" w:line="36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A4F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Темы курсовых работ по </w:t>
      </w:r>
      <w:r w:rsidR="000A4F39" w:rsidRPr="000A4F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</w:t>
      </w:r>
      <w:r w:rsidRPr="000A4F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ражданскому праву</w:t>
      </w:r>
    </w:p>
    <w:p w:rsidR="0092051D" w:rsidRPr="0092051D" w:rsidRDefault="0092051D" w:rsidP="0092051D">
      <w:pPr>
        <w:pStyle w:val="TableParagraph"/>
        <w:ind w:left="0" w:firstLine="426"/>
        <w:jc w:val="both"/>
        <w:rPr>
          <w:b/>
          <w:color w:val="FF0000"/>
          <w:sz w:val="28"/>
          <w:szCs w:val="28"/>
          <w:lang w:val="ru-RU"/>
        </w:rPr>
      </w:pPr>
      <w:r w:rsidRPr="0092051D">
        <w:rPr>
          <w:b/>
          <w:color w:val="FF0000"/>
          <w:sz w:val="28"/>
          <w:szCs w:val="28"/>
          <w:lang w:val="ru-RU"/>
        </w:rPr>
        <w:t>Выбор</w:t>
      </w:r>
      <w:r>
        <w:rPr>
          <w:b/>
          <w:color w:val="FF0000"/>
          <w:sz w:val="28"/>
          <w:szCs w:val="28"/>
          <w:lang w:val="ru-RU"/>
        </w:rPr>
        <w:t xml:space="preserve"> </w:t>
      </w:r>
      <w:r w:rsidRPr="0092051D">
        <w:rPr>
          <w:b/>
          <w:color w:val="FF0000"/>
          <w:sz w:val="28"/>
          <w:szCs w:val="28"/>
          <w:lang w:val="ru-RU"/>
        </w:rPr>
        <w:t>темы</w:t>
      </w:r>
      <w:r>
        <w:rPr>
          <w:b/>
          <w:color w:val="FF0000"/>
          <w:sz w:val="28"/>
          <w:szCs w:val="28"/>
          <w:lang w:val="ru-RU"/>
        </w:rPr>
        <w:t xml:space="preserve"> </w:t>
      </w:r>
      <w:r w:rsidRPr="0092051D">
        <w:rPr>
          <w:b/>
          <w:color w:val="FF0000"/>
          <w:sz w:val="28"/>
          <w:szCs w:val="28"/>
          <w:lang w:val="ru-RU"/>
        </w:rPr>
        <w:t>свободный.</w:t>
      </w:r>
      <w:r>
        <w:rPr>
          <w:b/>
          <w:color w:val="FF0000"/>
          <w:sz w:val="28"/>
          <w:szCs w:val="28"/>
          <w:lang w:val="ru-RU"/>
        </w:rPr>
        <w:t xml:space="preserve"> </w:t>
      </w:r>
    </w:p>
    <w:p w:rsidR="0092051D" w:rsidRPr="0092051D" w:rsidRDefault="0092051D" w:rsidP="0092051D">
      <w:pPr>
        <w:pStyle w:val="TableParagraph"/>
        <w:ind w:left="0" w:firstLine="426"/>
        <w:jc w:val="both"/>
        <w:rPr>
          <w:b/>
          <w:color w:val="FF0000"/>
          <w:sz w:val="28"/>
          <w:szCs w:val="28"/>
          <w:lang w:val="ru-RU"/>
        </w:rPr>
      </w:pPr>
      <w:r w:rsidRPr="0092051D">
        <w:rPr>
          <w:b/>
          <w:color w:val="FF0000"/>
          <w:sz w:val="28"/>
          <w:szCs w:val="28"/>
          <w:lang w:val="ru-RU"/>
        </w:rPr>
        <w:t>ВАЖНО</w:t>
      </w:r>
      <w:r>
        <w:rPr>
          <w:b/>
          <w:color w:val="FF0000"/>
          <w:sz w:val="28"/>
          <w:szCs w:val="28"/>
          <w:lang w:val="ru-RU"/>
        </w:rPr>
        <w:t xml:space="preserve"> </w:t>
      </w:r>
      <w:r w:rsidRPr="0092051D">
        <w:rPr>
          <w:b/>
          <w:color w:val="FF0000"/>
          <w:sz w:val="28"/>
          <w:szCs w:val="28"/>
          <w:lang w:val="ru-RU"/>
        </w:rPr>
        <w:t>-</w:t>
      </w:r>
      <w:r>
        <w:rPr>
          <w:b/>
          <w:color w:val="FF0000"/>
          <w:sz w:val="28"/>
          <w:szCs w:val="28"/>
          <w:lang w:val="ru-RU"/>
        </w:rPr>
        <w:t xml:space="preserve"> </w:t>
      </w:r>
      <w:r w:rsidRPr="0092051D">
        <w:rPr>
          <w:b/>
          <w:color w:val="FF0000"/>
          <w:sz w:val="28"/>
          <w:szCs w:val="28"/>
          <w:lang w:val="ru-RU"/>
        </w:rPr>
        <w:t>темы</w:t>
      </w:r>
      <w:r>
        <w:rPr>
          <w:b/>
          <w:color w:val="FF0000"/>
          <w:sz w:val="28"/>
          <w:szCs w:val="28"/>
          <w:lang w:val="ru-RU"/>
        </w:rPr>
        <w:t xml:space="preserve"> </w:t>
      </w:r>
      <w:r w:rsidRPr="0092051D">
        <w:rPr>
          <w:b/>
          <w:color w:val="FF0000"/>
          <w:sz w:val="28"/>
          <w:szCs w:val="28"/>
          <w:lang w:val="ru-RU"/>
        </w:rPr>
        <w:t>в</w:t>
      </w:r>
      <w:r>
        <w:rPr>
          <w:b/>
          <w:color w:val="FF0000"/>
          <w:sz w:val="28"/>
          <w:szCs w:val="28"/>
          <w:lang w:val="ru-RU"/>
        </w:rPr>
        <w:t xml:space="preserve"> </w:t>
      </w:r>
      <w:r w:rsidRPr="0092051D">
        <w:rPr>
          <w:b/>
          <w:color w:val="FF0000"/>
          <w:sz w:val="28"/>
          <w:szCs w:val="28"/>
          <w:lang w:val="ru-RU"/>
        </w:rPr>
        <w:t>группе</w:t>
      </w:r>
      <w:r>
        <w:rPr>
          <w:b/>
          <w:color w:val="FF0000"/>
          <w:sz w:val="28"/>
          <w:szCs w:val="28"/>
          <w:lang w:val="ru-RU"/>
        </w:rPr>
        <w:t xml:space="preserve"> </w:t>
      </w:r>
      <w:r w:rsidRPr="0092051D">
        <w:rPr>
          <w:b/>
          <w:color w:val="FF0000"/>
          <w:sz w:val="28"/>
          <w:szCs w:val="28"/>
          <w:lang w:val="ru-RU"/>
        </w:rPr>
        <w:t>не</w:t>
      </w:r>
      <w:r>
        <w:rPr>
          <w:b/>
          <w:color w:val="FF0000"/>
          <w:sz w:val="28"/>
          <w:szCs w:val="28"/>
          <w:lang w:val="ru-RU"/>
        </w:rPr>
        <w:t xml:space="preserve"> </w:t>
      </w:r>
      <w:r w:rsidRPr="0092051D">
        <w:rPr>
          <w:b/>
          <w:color w:val="FF0000"/>
          <w:sz w:val="28"/>
          <w:szCs w:val="28"/>
          <w:lang w:val="ru-RU"/>
        </w:rPr>
        <w:t>должны</w:t>
      </w:r>
      <w:r>
        <w:rPr>
          <w:b/>
          <w:color w:val="FF0000"/>
          <w:sz w:val="28"/>
          <w:szCs w:val="28"/>
          <w:lang w:val="ru-RU"/>
        </w:rPr>
        <w:t xml:space="preserve"> </w:t>
      </w:r>
      <w:r w:rsidRPr="0092051D">
        <w:rPr>
          <w:b/>
          <w:color w:val="FF0000"/>
          <w:sz w:val="28"/>
          <w:szCs w:val="28"/>
          <w:lang w:val="ru-RU"/>
        </w:rPr>
        <w:t>повторяться.</w:t>
      </w:r>
      <w:r>
        <w:rPr>
          <w:b/>
          <w:color w:val="FF0000"/>
          <w:sz w:val="28"/>
          <w:szCs w:val="28"/>
          <w:lang w:val="ru-RU"/>
        </w:rPr>
        <w:t xml:space="preserve"> </w:t>
      </w:r>
    </w:p>
    <w:p w:rsidR="0092051D" w:rsidRPr="0092051D" w:rsidRDefault="0092051D" w:rsidP="0092051D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92051D" w:rsidRPr="0092051D" w:rsidRDefault="0092051D" w:rsidP="000A4F39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92051D">
        <w:rPr>
          <w:rStyle w:val="markdown-word"/>
          <w:color w:val="000000"/>
          <w:sz w:val="28"/>
          <w:szCs w:val="28"/>
        </w:rPr>
        <w:t>Дееспособность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гражданина: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понятие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и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виды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(полная,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частичная,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ограниченная).</w:t>
      </w:r>
    </w:p>
    <w:p w:rsidR="0092051D" w:rsidRPr="0092051D" w:rsidRDefault="0092051D" w:rsidP="000A4F39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92051D">
        <w:rPr>
          <w:rStyle w:val="markdown-word"/>
          <w:color w:val="000000"/>
          <w:sz w:val="28"/>
          <w:szCs w:val="28"/>
        </w:rPr>
        <w:t>Опека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и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попечительство: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гражданско</w:t>
      </w:r>
      <w:r w:rsidRPr="0092051D">
        <w:rPr>
          <w:rStyle w:val="markdown-word"/>
          <w:color w:val="000000"/>
          <w:sz w:val="28"/>
          <w:szCs w:val="28"/>
        </w:rPr>
        <w:noBreakHyphen/>
        <w:t>правовой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аспект.</w:t>
      </w:r>
    </w:p>
    <w:p w:rsidR="0092051D" w:rsidRPr="0092051D" w:rsidRDefault="0092051D" w:rsidP="000A4F39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proofErr w:type="spellStart"/>
      <w:r w:rsidRPr="0092051D">
        <w:rPr>
          <w:rStyle w:val="markdown-word"/>
          <w:color w:val="000000"/>
          <w:sz w:val="28"/>
          <w:szCs w:val="28"/>
        </w:rPr>
        <w:t>Правосубъектность</w:t>
      </w:r>
      <w:proofErr w:type="spellEnd"/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физических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и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юридических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лиц: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сравнительный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анализ.</w:t>
      </w:r>
    </w:p>
    <w:p w:rsidR="0092051D" w:rsidRPr="0092051D" w:rsidRDefault="0092051D" w:rsidP="000A4F39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92051D">
        <w:rPr>
          <w:rStyle w:val="markdown-word"/>
          <w:color w:val="000000"/>
          <w:sz w:val="28"/>
          <w:szCs w:val="28"/>
        </w:rPr>
        <w:t>Индивидуальный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предприниматель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как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субъект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гражданского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права.</w:t>
      </w:r>
    </w:p>
    <w:p w:rsidR="0092051D" w:rsidRPr="0092051D" w:rsidRDefault="0092051D" w:rsidP="000A4F39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92051D">
        <w:rPr>
          <w:rStyle w:val="markdown-word"/>
          <w:color w:val="000000"/>
          <w:sz w:val="28"/>
          <w:szCs w:val="28"/>
        </w:rPr>
        <w:t>Правовой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статус</w:t>
      </w:r>
      <w:r>
        <w:rPr>
          <w:rStyle w:val="markdown-word"/>
          <w:color w:val="000000"/>
          <w:sz w:val="28"/>
          <w:szCs w:val="28"/>
        </w:rPr>
        <w:t xml:space="preserve"> </w:t>
      </w:r>
      <w:proofErr w:type="spellStart"/>
      <w:r w:rsidRPr="0092051D">
        <w:rPr>
          <w:rStyle w:val="markdown-word"/>
          <w:color w:val="000000"/>
          <w:sz w:val="28"/>
          <w:szCs w:val="28"/>
        </w:rPr>
        <w:t>самозанятых</w:t>
      </w:r>
      <w:proofErr w:type="spellEnd"/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граждан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в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РФ.</w:t>
      </w:r>
    </w:p>
    <w:p w:rsidR="0092051D" w:rsidRPr="0092051D" w:rsidRDefault="0092051D" w:rsidP="000A4F39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92051D">
        <w:rPr>
          <w:rStyle w:val="markdown-word"/>
          <w:color w:val="000000"/>
          <w:sz w:val="28"/>
          <w:szCs w:val="28"/>
        </w:rPr>
        <w:t>Юридические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лица: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понятие,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признаки,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виды.</w:t>
      </w:r>
    </w:p>
    <w:p w:rsidR="0092051D" w:rsidRPr="0092051D" w:rsidRDefault="0092051D" w:rsidP="000A4F39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92051D">
        <w:rPr>
          <w:rStyle w:val="markdown-word"/>
          <w:color w:val="000000"/>
          <w:sz w:val="28"/>
          <w:szCs w:val="28"/>
        </w:rPr>
        <w:t>Особенности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правового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положения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некоммерческих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организаций.</w:t>
      </w:r>
    </w:p>
    <w:p w:rsidR="0092051D" w:rsidRPr="0092051D" w:rsidRDefault="0092051D" w:rsidP="000A4F39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92051D">
        <w:rPr>
          <w:rStyle w:val="markdown-word"/>
          <w:color w:val="000000"/>
          <w:sz w:val="28"/>
          <w:szCs w:val="28"/>
        </w:rPr>
        <w:t>Публично</w:t>
      </w:r>
      <w:r w:rsidRPr="0092051D">
        <w:rPr>
          <w:rStyle w:val="markdown-word"/>
          <w:color w:val="000000"/>
          <w:sz w:val="28"/>
          <w:szCs w:val="28"/>
        </w:rPr>
        <w:noBreakHyphen/>
        <w:t>правовые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образования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как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субъекты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гражданского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права.</w:t>
      </w:r>
    </w:p>
    <w:p w:rsidR="0092051D" w:rsidRPr="0092051D" w:rsidRDefault="0092051D" w:rsidP="000A4F39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92051D">
        <w:rPr>
          <w:rStyle w:val="markdown-word"/>
          <w:color w:val="000000"/>
          <w:sz w:val="28"/>
          <w:szCs w:val="28"/>
        </w:rPr>
        <w:t>Вещи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как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объекты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гражданских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прав: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классификация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и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правовой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режим.</w:t>
      </w:r>
    </w:p>
    <w:p w:rsidR="0092051D" w:rsidRPr="0092051D" w:rsidRDefault="0092051D" w:rsidP="000A4F39">
      <w:pPr>
        <w:pStyle w:val="a3"/>
        <w:numPr>
          <w:ilvl w:val="0"/>
          <w:numId w:val="8"/>
        </w:numPr>
        <w:shd w:val="clear" w:color="auto" w:fill="FFFFFF"/>
        <w:tabs>
          <w:tab w:val="clear" w:pos="720"/>
          <w:tab w:val="num" w:pos="709"/>
          <w:tab w:val="left" w:pos="851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92051D">
        <w:rPr>
          <w:rStyle w:val="markdown-word"/>
          <w:color w:val="000000"/>
          <w:sz w:val="28"/>
          <w:szCs w:val="28"/>
        </w:rPr>
        <w:t>Цифровые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права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как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объекты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гражданских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правоотношений.</w:t>
      </w:r>
    </w:p>
    <w:p w:rsidR="0092051D" w:rsidRPr="0092051D" w:rsidRDefault="0092051D" w:rsidP="000A4F39">
      <w:pPr>
        <w:pStyle w:val="a3"/>
        <w:numPr>
          <w:ilvl w:val="0"/>
          <w:numId w:val="8"/>
        </w:numPr>
        <w:shd w:val="clear" w:color="auto" w:fill="FFFFFF"/>
        <w:tabs>
          <w:tab w:val="clear" w:pos="720"/>
          <w:tab w:val="num" w:pos="709"/>
          <w:tab w:val="left" w:pos="851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92051D">
        <w:rPr>
          <w:rStyle w:val="markdown-word"/>
          <w:color w:val="000000"/>
          <w:sz w:val="28"/>
          <w:szCs w:val="28"/>
        </w:rPr>
        <w:t>Ценные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бумаги: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понятие,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виды,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особенности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оборота.</w:t>
      </w:r>
    </w:p>
    <w:p w:rsidR="0092051D" w:rsidRPr="0092051D" w:rsidRDefault="0092051D" w:rsidP="000A4F39">
      <w:pPr>
        <w:pStyle w:val="a3"/>
        <w:numPr>
          <w:ilvl w:val="0"/>
          <w:numId w:val="8"/>
        </w:numPr>
        <w:shd w:val="clear" w:color="auto" w:fill="FFFFFF"/>
        <w:tabs>
          <w:tab w:val="clear" w:pos="720"/>
          <w:tab w:val="num" w:pos="709"/>
          <w:tab w:val="left" w:pos="851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92051D">
        <w:rPr>
          <w:rStyle w:val="markdown-word"/>
          <w:color w:val="000000"/>
          <w:sz w:val="28"/>
          <w:szCs w:val="28"/>
        </w:rPr>
        <w:t>Нематериальные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блага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и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их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гражданско</w:t>
      </w:r>
      <w:r w:rsidRPr="0092051D">
        <w:rPr>
          <w:rStyle w:val="markdown-word"/>
          <w:color w:val="000000"/>
          <w:sz w:val="28"/>
          <w:szCs w:val="28"/>
        </w:rPr>
        <w:noBreakHyphen/>
        <w:t>правовая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защита.</w:t>
      </w:r>
    </w:p>
    <w:p w:rsidR="0092051D" w:rsidRPr="0092051D" w:rsidRDefault="0092051D" w:rsidP="000A4F39">
      <w:pPr>
        <w:pStyle w:val="a3"/>
        <w:numPr>
          <w:ilvl w:val="0"/>
          <w:numId w:val="8"/>
        </w:numPr>
        <w:shd w:val="clear" w:color="auto" w:fill="FFFFFF"/>
        <w:tabs>
          <w:tab w:val="clear" w:pos="720"/>
          <w:tab w:val="num" w:pos="709"/>
          <w:tab w:val="left" w:pos="851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92051D">
        <w:rPr>
          <w:rStyle w:val="markdown-word"/>
          <w:color w:val="000000"/>
          <w:sz w:val="28"/>
          <w:szCs w:val="28"/>
        </w:rPr>
        <w:t>Понятие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и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виды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гражданско</w:t>
      </w:r>
      <w:r w:rsidRPr="0092051D">
        <w:rPr>
          <w:rStyle w:val="markdown-word"/>
          <w:color w:val="000000"/>
          <w:sz w:val="28"/>
          <w:szCs w:val="28"/>
        </w:rPr>
        <w:noBreakHyphen/>
        <w:t>правовых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сделок.</w:t>
      </w:r>
    </w:p>
    <w:p w:rsidR="0092051D" w:rsidRPr="0092051D" w:rsidRDefault="0092051D" w:rsidP="000A4F39">
      <w:pPr>
        <w:pStyle w:val="a3"/>
        <w:numPr>
          <w:ilvl w:val="0"/>
          <w:numId w:val="8"/>
        </w:numPr>
        <w:shd w:val="clear" w:color="auto" w:fill="FFFFFF"/>
        <w:tabs>
          <w:tab w:val="clear" w:pos="720"/>
          <w:tab w:val="num" w:pos="709"/>
          <w:tab w:val="left" w:pos="851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92051D">
        <w:rPr>
          <w:rStyle w:val="markdown-word"/>
          <w:color w:val="000000"/>
          <w:sz w:val="28"/>
          <w:szCs w:val="28"/>
        </w:rPr>
        <w:t>Условия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действительности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сделок.</w:t>
      </w:r>
    </w:p>
    <w:p w:rsidR="0092051D" w:rsidRPr="0092051D" w:rsidRDefault="0092051D" w:rsidP="000A4F39">
      <w:pPr>
        <w:pStyle w:val="a3"/>
        <w:numPr>
          <w:ilvl w:val="0"/>
          <w:numId w:val="8"/>
        </w:numPr>
        <w:shd w:val="clear" w:color="auto" w:fill="FFFFFF"/>
        <w:tabs>
          <w:tab w:val="clear" w:pos="720"/>
          <w:tab w:val="num" w:pos="709"/>
          <w:tab w:val="left" w:pos="851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92051D">
        <w:rPr>
          <w:rStyle w:val="markdown-word"/>
          <w:color w:val="000000"/>
          <w:sz w:val="28"/>
          <w:szCs w:val="28"/>
        </w:rPr>
        <w:t>Недействительные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сделки: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основания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и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последствия.</w:t>
      </w:r>
    </w:p>
    <w:p w:rsidR="0092051D" w:rsidRPr="0092051D" w:rsidRDefault="0092051D" w:rsidP="000A4F39">
      <w:pPr>
        <w:pStyle w:val="a3"/>
        <w:numPr>
          <w:ilvl w:val="0"/>
          <w:numId w:val="8"/>
        </w:numPr>
        <w:shd w:val="clear" w:color="auto" w:fill="FFFFFF"/>
        <w:tabs>
          <w:tab w:val="clear" w:pos="720"/>
          <w:tab w:val="num" w:pos="709"/>
          <w:tab w:val="left" w:pos="851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92051D">
        <w:rPr>
          <w:rStyle w:val="markdown-word"/>
          <w:color w:val="000000"/>
          <w:sz w:val="28"/>
          <w:szCs w:val="28"/>
        </w:rPr>
        <w:t>Сделки,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совершённые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под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влиянием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обмана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или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насилия.</w:t>
      </w:r>
    </w:p>
    <w:p w:rsidR="0092051D" w:rsidRPr="0092051D" w:rsidRDefault="0092051D" w:rsidP="000A4F39">
      <w:pPr>
        <w:pStyle w:val="a3"/>
        <w:numPr>
          <w:ilvl w:val="0"/>
          <w:numId w:val="9"/>
        </w:numPr>
        <w:shd w:val="clear" w:color="auto" w:fill="FFFFFF"/>
        <w:tabs>
          <w:tab w:val="clear" w:pos="720"/>
          <w:tab w:val="num" w:pos="709"/>
          <w:tab w:val="left" w:pos="851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92051D">
        <w:rPr>
          <w:rStyle w:val="markdown-word"/>
          <w:color w:val="000000"/>
          <w:sz w:val="28"/>
          <w:szCs w:val="28"/>
        </w:rPr>
        <w:t>Понятие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и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основания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возникновения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обязательств.</w:t>
      </w:r>
    </w:p>
    <w:p w:rsidR="0092051D" w:rsidRPr="0092051D" w:rsidRDefault="0092051D" w:rsidP="000A4F39">
      <w:pPr>
        <w:pStyle w:val="a3"/>
        <w:numPr>
          <w:ilvl w:val="0"/>
          <w:numId w:val="9"/>
        </w:numPr>
        <w:shd w:val="clear" w:color="auto" w:fill="FFFFFF"/>
        <w:tabs>
          <w:tab w:val="clear" w:pos="720"/>
          <w:tab w:val="num" w:pos="709"/>
          <w:tab w:val="left" w:pos="851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92051D">
        <w:rPr>
          <w:rStyle w:val="markdown-word"/>
          <w:color w:val="000000"/>
          <w:sz w:val="28"/>
          <w:szCs w:val="28"/>
        </w:rPr>
        <w:t>Договор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купли</w:t>
      </w:r>
      <w:r w:rsidRPr="0092051D">
        <w:rPr>
          <w:rStyle w:val="markdown-word"/>
          <w:color w:val="000000"/>
          <w:sz w:val="28"/>
          <w:szCs w:val="28"/>
        </w:rPr>
        <w:noBreakHyphen/>
        <w:t>продажи: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понятие,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содержание,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виды.</w:t>
      </w:r>
    </w:p>
    <w:p w:rsidR="0092051D" w:rsidRPr="0092051D" w:rsidRDefault="0092051D" w:rsidP="000A4F39">
      <w:pPr>
        <w:pStyle w:val="a3"/>
        <w:numPr>
          <w:ilvl w:val="0"/>
          <w:numId w:val="9"/>
        </w:numPr>
        <w:shd w:val="clear" w:color="auto" w:fill="FFFFFF"/>
        <w:tabs>
          <w:tab w:val="clear" w:pos="720"/>
          <w:tab w:val="num" w:pos="709"/>
          <w:tab w:val="left" w:pos="851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92051D">
        <w:rPr>
          <w:rStyle w:val="markdown-word"/>
          <w:color w:val="000000"/>
          <w:sz w:val="28"/>
          <w:szCs w:val="28"/>
        </w:rPr>
        <w:t>Договор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аренды: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особенности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правового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регулирования.</w:t>
      </w:r>
    </w:p>
    <w:p w:rsidR="0092051D" w:rsidRPr="0092051D" w:rsidRDefault="0092051D" w:rsidP="000A4F39">
      <w:pPr>
        <w:pStyle w:val="a3"/>
        <w:numPr>
          <w:ilvl w:val="0"/>
          <w:numId w:val="9"/>
        </w:numPr>
        <w:shd w:val="clear" w:color="auto" w:fill="FFFFFF"/>
        <w:tabs>
          <w:tab w:val="clear" w:pos="720"/>
          <w:tab w:val="num" w:pos="709"/>
          <w:tab w:val="left" w:pos="851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92051D">
        <w:rPr>
          <w:rStyle w:val="markdown-word"/>
          <w:color w:val="000000"/>
          <w:sz w:val="28"/>
          <w:szCs w:val="28"/>
        </w:rPr>
        <w:t>Договор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дарения: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содержание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и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ограничения.</w:t>
      </w:r>
    </w:p>
    <w:p w:rsidR="0092051D" w:rsidRPr="0092051D" w:rsidRDefault="0092051D" w:rsidP="000A4F39">
      <w:pPr>
        <w:pStyle w:val="a3"/>
        <w:numPr>
          <w:ilvl w:val="0"/>
          <w:numId w:val="9"/>
        </w:numPr>
        <w:shd w:val="clear" w:color="auto" w:fill="FFFFFF"/>
        <w:tabs>
          <w:tab w:val="clear" w:pos="720"/>
          <w:tab w:val="num" w:pos="709"/>
          <w:tab w:val="left" w:pos="851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92051D">
        <w:rPr>
          <w:rStyle w:val="markdown-word"/>
          <w:color w:val="000000"/>
          <w:sz w:val="28"/>
          <w:szCs w:val="28"/>
        </w:rPr>
        <w:t>Договор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подряда: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особенности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и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виды.</w:t>
      </w:r>
    </w:p>
    <w:p w:rsidR="0092051D" w:rsidRPr="0092051D" w:rsidRDefault="0092051D" w:rsidP="000A4F39">
      <w:pPr>
        <w:pStyle w:val="a3"/>
        <w:numPr>
          <w:ilvl w:val="0"/>
          <w:numId w:val="9"/>
        </w:numPr>
        <w:shd w:val="clear" w:color="auto" w:fill="FFFFFF"/>
        <w:tabs>
          <w:tab w:val="clear" w:pos="720"/>
          <w:tab w:val="num" w:pos="709"/>
          <w:tab w:val="left" w:pos="851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92051D">
        <w:rPr>
          <w:rStyle w:val="markdown-word"/>
          <w:color w:val="000000"/>
          <w:sz w:val="28"/>
          <w:szCs w:val="28"/>
        </w:rPr>
        <w:t>Договор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возмездного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оказания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услуг.</w:t>
      </w:r>
    </w:p>
    <w:p w:rsidR="0092051D" w:rsidRPr="0092051D" w:rsidRDefault="0092051D" w:rsidP="000A4F39">
      <w:pPr>
        <w:pStyle w:val="a3"/>
        <w:numPr>
          <w:ilvl w:val="0"/>
          <w:numId w:val="9"/>
        </w:numPr>
        <w:shd w:val="clear" w:color="auto" w:fill="FFFFFF"/>
        <w:tabs>
          <w:tab w:val="clear" w:pos="720"/>
          <w:tab w:val="num" w:pos="709"/>
          <w:tab w:val="left" w:pos="851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92051D">
        <w:rPr>
          <w:rStyle w:val="markdown-word"/>
          <w:color w:val="000000"/>
          <w:sz w:val="28"/>
          <w:szCs w:val="28"/>
        </w:rPr>
        <w:t>Договор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хранения: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права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и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обязанности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сторон.</w:t>
      </w:r>
    </w:p>
    <w:p w:rsidR="0092051D" w:rsidRPr="0092051D" w:rsidRDefault="0092051D" w:rsidP="000A4F39">
      <w:pPr>
        <w:pStyle w:val="a3"/>
        <w:numPr>
          <w:ilvl w:val="0"/>
          <w:numId w:val="9"/>
        </w:numPr>
        <w:shd w:val="clear" w:color="auto" w:fill="FFFFFF"/>
        <w:tabs>
          <w:tab w:val="clear" w:pos="720"/>
          <w:tab w:val="num" w:pos="709"/>
          <w:tab w:val="left" w:pos="851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92051D">
        <w:rPr>
          <w:rStyle w:val="markdown-word"/>
          <w:color w:val="000000"/>
          <w:sz w:val="28"/>
          <w:szCs w:val="28"/>
        </w:rPr>
        <w:t>Договор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страхования: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виды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и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содержание.</w:t>
      </w:r>
    </w:p>
    <w:p w:rsidR="0092051D" w:rsidRPr="0092051D" w:rsidRDefault="0092051D" w:rsidP="000A4F39">
      <w:pPr>
        <w:pStyle w:val="a3"/>
        <w:numPr>
          <w:ilvl w:val="0"/>
          <w:numId w:val="9"/>
        </w:numPr>
        <w:shd w:val="clear" w:color="auto" w:fill="FFFFFF"/>
        <w:tabs>
          <w:tab w:val="clear" w:pos="720"/>
          <w:tab w:val="num" w:pos="709"/>
          <w:tab w:val="left" w:pos="851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92051D">
        <w:rPr>
          <w:rStyle w:val="markdown-word"/>
          <w:color w:val="000000"/>
          <w:sz w:val="28"/>
          <w:szCs w:val="28"/>
        </w:rPr>
        <w:t>Договор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перевозки: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права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и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обязанности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перевозчика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и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пассажира.</w:t>
      </w:r>
    </w:p>
    <w:p w:rsidR="0092051D" w:rsidRPr="0092051D" w:rsidRDefault="0092051D" w:rsidP="000A4F39">
      <w:pPr>
        <w:pStyle w:val="a3"/>
        <w:numPr>
          <w:ilvl w:val="0"/>
          <w:numId w:val="9"/>
        </w:numPr>
        <w:shd w:val="clear" w:color="auto" w:fill="FFFFFF"/>
        <w:tabs>
          <w:tab w:val="clear" w:pos="720"/>
          <w:tab w:val="num" w:pos="709"/>
          <w:tab w:val="left" w:pos="851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92051D">
        <w:rPr>
          <w:rStyle w:val="markdown-word"/>
          <w:color w:val="000000"/>
          <w:sz w:val="28"/>
          <w:szCs w:val="28"/>
        </w:rPr>
        <w:lastRenderedPageBreak/>
        <w:t>Договор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поставки: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особенности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заключения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и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исполнения.</w:t>
      </w:r>
    </w:p>
    <w:p w:rsidR="0092051D" w:rsidRPr="0092051D" w:rsidRDefault="0092051D" w:rsidP="000A4F39">
      <w:pPr>
        <w:pStyle w:val="a3"/>
        <w:numPr>
          <w:ilvl w:val="0"/>
          <w:numId w:val="10"/>
        </w:numPr>
        <w:shd w:val="clear" w:color="auto" w:fill="FFFFFF"/>
        <w:tabs>
          <w:tab w:val="clear" w:pos="720"/>
          <w:tab w:val="num" w:pos="709"/>
          <w:tab w:val="left" w:pos="851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92051D">
        <w:rPr>
          <w:rStyle w:val="markdown-word"/>
          <w:color w:val="000000"/>
          <w:sz w:val="28"/>
          <w:szCs w:val="28"/>
        </w:rPr>
        <w:t>Гражданско</w:t>
      </w:r>
      <w:r w:rsidRPr="0092051D">
        <w:rPr>
          <w:rStyle w:val="markdown-word"/>
          <w:color w:val="000000"/>
          <w:sz w:val="28"/>
          <w:szCs w:val="28"/>
        </w:rPr>
        <w:noBreakHyphen/>
        <w:t>правовая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ответственность: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понятие,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условия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и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формы.</w:t>
      </w:r>
    </w:p>
    <w:p w:rsidR="0092051D" w:rsidRPr="0092051D" w:rsidRDefault="0092051D" w:rsidP="000A4F39">
      <w:pPr>
        <w:pStyle w:val="a3"/>
        <w:numPr>
          <w:ilvl w:val="0"/>
          <w:numId w:val="10"/>
        </w:numPr>
        <w:shd w:val="clear" w:color="auto" w:fill="FFFFFF"/>
        <w:tabs>
          <w:tab w:val="clear" w:pos="720"/>
          <w:tab w:val="num" w:pos="709"/>
          <w:tab w:val="left" w:pos="851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92051D">
        <w:rPr>
          <w:rStyle w:val="markdown-word"/>
          <w:color w:val="000000"/>
          <w:sz w:val="28"/>
          <w:szCs w:val="28"/>
        </w:rPr>
        <w:t>Вина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как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условие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гражданско</w:t>
      </w:r>
      <w:r w:rsidRPr="0092051D">
        <w:rPr>
          <w:rStyle w:val="markdown-word"/>
          <w:color w:val="000000"/>
          <w:sz w:val="28"/>
          <w:szCs w:val="28"/>
        </w:rPr>
        <w:noBreakHyphen/>
        <w:t>правовой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ответственности.</w:t>
      </w:r>
    </w:p>
    <w:p w:rsidR="0092051D" w:rsidRPr="0092051D" w:rsidRDefault="0092051D" w:rsidP="000A4F39">
      <w:pPr>
        <w:pStyle w:val="a3"/>
        <w:numPr>
          <w:ilvl w:val="0"/>
          <w:numId w:val="10"/>
        </w:numPr>
        <w:shd w:val="clear" w:color="auto" w:fill="FFFFFF"/>
        <w:tabs>
          <w:tab w:val="clear" w:pos="720"/>
          <w:tab w:val="num" w:pos="709"/>
          <w:tab w:val="left" w:pos="851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92051D">
        <w:rPr>
          <w:rStyle w:val="markdown-word"/>
          <w:color w:val="000000"/>
          <w:sz w:val="28"/>
          <w:szCs w:val="28"/>
        </w:rPr>
        <w:t>Возмещение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убытков: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порядок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и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особенности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расчёта.</w:t>
      </w:r>
    </w:p>
    <w:p w:rsidR="0092051D" w:rsidRPr="0092051D" w:rsidRDefault="0092051D" w:rsidP="000A4F39">
      <w:pPr>
        <w:pStyle w:val="a3"/>
        <w:numPr>
          <w:ilvl w:val="0"/>
          <w:numId w:val="10"/>
        </w:numPr>
        <w:shd w:val="clear" w:color="auto" w:fill="FFFFFF"/>
        <w:tabs>
          <w:tab w:val="clear" w:pos="720"/>
          <w:tab w:val="num" w:pos="709"/>
          <w:tab w:val="left" w:pos="851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92051D">
        <w:rPr>
          <w:rStyle w:val="markdown-word"/>
          <w:color w:val="000000"/>
          <w:sz w:val="28"/>
          <w:szCs w:val="28"/>
        </w:rPr>
        <w:t>Компенсация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морального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вреда: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проблемы</w:t>
      </w:r>
      <w:r>
        <w:rPr>
          <w:rStyle w:val="markdown-word"/>
          <w:color w:val="000000"/>
          <w:sz w:val="28"/>
          <w:szCs w:val="28"/>
        </w:rPr>
        <w:t xml:space="preserve"> </w:t>
      </w:r>
      <w:proofErr w:type="spellStart"/>
      <w:r w:rsidRPr="0092051D">
        <w:rPr>
          <w:rStyle w:val="markdown-word"/>
          <w:color w:val="000000"/>
          <w:sz w:val="28"/>
          <w:szCs w:val="28"/>
        </w:rPr>
        <w:t>правоприменения</w:t>
      </w:r>
      <w:proofErr w:type="spellEnd"/>
      <w:r w:rsidRPr="0092051D">
        <w:rPr>
          <w:rStyle w:val="markdown-word"/>
          <w:color w:val="000000"/>
          <w:sz w:val="28"/>
          <w:szCs w:val="28"/>
        </w:rPr>
        <w:t>.</w:t>
      </w:r>
    </w:p>
    <w:p w:rsidR="0092051D" w:rsidRPr="0092051D" w:rsidRDefault="0092051D" w:rsidP="000A4F39">
      <w:pPr>
        <w:pStyle w:val="a3"/>
        <w:numPr>
          <w:ilvl w:val="0"/>
          <w:numId w:val="10"/>
        </w:numPr>
        <w:shd w:val="clear" w:color="auto" w:fill="FFFFFF"/>
        <w:tabs>
          <w:tab w:val="clear" w:pos="720"/>
          <w:tab w:val="num" w:pos="709"/>
          <w:tab w:val="left" w:pos="851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92051D">
        <w:rPr>
          <w:rStyle w:val="markdown-word"/>
          <w:color w:val="000000"/>
          <w:sz w:val="28"/>
          <w:szCs w:val="28"/>
        </w:rPr>
        <w:t>Способы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защиты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гражданских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прав.</w:t>
      </w:r>
    </w:p>
    <w:p w:rsidR="0092051D" w:rsidRPr="0092051D" w:rsidRDefault="0092051D" w:rsidP="000A4F39">
      <w:pPr>
        <w:pStyle w:val="a3"/>
        <w:numPr>
          <w:ilvl w:val="0"/>
          <w:numId w:val="10"/>
        </w:numPr>
        <w:shd w:val="clear" w:color="auto" w:fill="FFFFFF"/>
        <w:tabs>
          <w:tab w:val="clear" w:pos="720"/>
          <w:tab w:val="num" w:pos="709"/>
          <w:tab w:val="left" w:pos="851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92051D">
        <w:rPr>
          <w:rStyle w:val="markdown-word"/>
          <w:color w:val="000000"/>
          <w:sz w:val="28"/>
          <w:szCs w:val="28"/>
        </w:rPr>
        <w:t>Исковая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давность: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понятие,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сроки,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порядок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исчисления.</w:t>
      </w:r>
    </w:p>
    <w:p w:rsidR="0092051D" w:rsidRPr="0092051D" w:rsidRDefault="0092051D" w:rsidP="000A4F39">
      <w:pPr>
        <w:pStyle w:val="a3"/>
        <w:numPr>
          <w:ilvl w:val="0"/>
          <w:numId w:val="11"/>
        </w:numPr>
        <w:shd w:val="clear" w:color="auto" w:fill="FFFFFF"/>
        <w:tabs>
          <w:tab w:val="clear" w:pos="720"/>
          <w:tab w:val="num" w:pos="709"/>
          <w:tab w:val="left" w:pos="851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92051D">
        <w:rPr>
          <w:rStyle w:val="markdown-word"/>
          <w:color w:val="000000"/>
          <w:sz w:val="28"/>
          <w:szCs w:val="28"/>
        </w:rPr>
        <w:t>Право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собственности: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содержание,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основания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приобретения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и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прекращения.</w:t>
      </w:r>
    </w:p>
    <w:p w:rsidR="0092051D" w:rsidRPr="0092051D" w:rsidRDefault="0092051D" w:rsidP="000A4F39">
      <w:pPr>
        <w:pStyle w:val="a3"/>
        <w:numPr>
          <w:ilvl w:val="0"/>
          <w:numId w:val="11"/>
        </w:numPr>
        <w:shd w:val="clear" w:color="auto" w:fill="FFFFFF"/>
        <w:tabs>
          <w:tab w:val="clear" w:pos="720"/>
          <w:tab w:val="num" w:pos="709"/>
          <w:tab w:val="left" w:pos="851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92051D">
        <w:rPr>
          <w:rStyle w:val="markdown-word"/>
          <w:color w:val="000000"/>
          <w:sz w:val="28"/>
          <w:szCs w:val="28"/>
        </w:rPr>
        <w:t>Общая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собственность: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понятие,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виды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и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особенности.</w:t>
      </w:r>
    </w:p>
    <w:p w:rsidR="0092051D" w:rsidRPr="0092051D" w:rsidRDefault="0092051D" w:rsidP="000A4F39">
      <w:pPr>
        <w:pStyle w:val="a3"/>
        <w:numPr>
          <w:ilvl w:val="0"/>
          <w:numId w:val="11"/>
        </w:numPr>
        <w:shd w:val="clear" w:color="auto" w:fill="FFFFFF"/>
        <w:tabs>
          <w:tab w:val="clear" w:pos="720"/>
          <w:tab w:val="num" w:pos="709"/>
          <w:tab w:val="left" w:pos="851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92051D">
        <w:rPr>
          <w:rStyle w:val="markdown-word"/>
          <w:color w:val="000000"/>
          <w:sz w:val="28"/>
          <w:szCs w:val="28"/>
        </w:rPr>
        <w:t>Ограниченные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вещные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права: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виды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и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характеристика.</w:t>
      </w:r>
    </w:p>
    <w:p w:rsidR="0092051D" w:rsidRPr="0092051D" w:rsidRDefault="0092051D" w:rsidP="000A4F39">
      <w:pPr>
        <w:pStyle w:val="a3"/>
        <w:numPr>
          <w:ilvl w:val="0"/>
          <w:numId w:val="11"/>
        </w:numPr>
        <w:shd w:val="clear" w:color="auto" w:fill="FFFFFF"/>
        <w:tabs>
          <w:tab w:val="clear" w:pos="720"/>
          <w:tab w:val="num" w:pos="709"/>
          <w:tab w:val="left" w:pos="851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92051D">
        <w:rPr>
          <w:rStyle w:val="markdown-word"/>
          <w:color w:val="000000"/>
          <w:sz w:val="28"/>
          <w:szCs w:val="28"/>
        </w:rPr>
        <w:t>Защита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права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собственности:</w:t>
      </w:r>
      <w:r>
        <w:rPr>
          <w:rStyle w:val="markdown-word"/>
          <w:color w:val="000000"/>
          <w:sz w:val="28"/>
          <w:szCs w:val="28"/>
        </w:rPr>
        <w:t xml:space="preserve"> </w:t>
      </w:r>
      <w:proofErr w:type="spellStart"/>
      <w:r w:rsidRPr="0092051D">
        <w:rPr>
          <w:rStyle w:val="markdown-word"/>
          <w:color w:val="000000"/>
          <w:sz w:val="28"/>
          <w:szCs w:val="28"/>
        </w:rPr>
        <w:t>виндикационный</w:t>
      </w:r>
      <w:proofErr w:type="spellEnd"/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и</w:t>
      </w:r>
      <w:r>
        <w:rPr>
          <w:rStyle w:val="markdown-word"/>
          <w:color w:val="000000"/>
          <w:sz w:val="28"/>
          <w:szCs w:val="28"/>
        </w:rPr>
        <w:t xml:space="preserve"> </w:t>
      </w:r>
      <w:proofErr w:type="spellStart"/>
      <w:r w:rsidRPr="0092051D">
        <w:rPr>
          <w:rStyle w:val="markdown-word"/>
          <w:color w:val="000000"/>
          <w:sz w:val="28"/>
          <w:szCs w:val="28"/>
        </w:rPr>
        <w:t>негаторный</w:t>
      </w:r>
      <w:proofErr w:type="spellEnd"/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иски.</w:t>
      </w:r>
    </w:p>
    <w:p w:rsidR="0092051D" w:rsidRPr="0092051D" w:rsidRDefault="0092051D" w:rsidP="000A4F39">
      <w:pPr>
        <w:pStyle w:val="a3"/>
        <w:numPr>
          <w:ilvl w:val="0"/>
          <w:numId w:val="12"/>
        </w:numPr>
        <w:shd w:val="clear" w:color="auto" w:fill="FFFFFF"/>
        <w:tabs>
          <w:tab w:val="clear" w:pos="720"/>
          <w:tab w:val="num" w:pos="709"/>
          <w:tab w:val="left" w:pos="851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92051D">
        <w:rPr>
          <w:rStyle w:val="markdown-word"/>
          <w:color w:val="000000"/>
          <w:sz w:val="28"/>
          <w:szCs w:val="28"/>
        </w:rPr>
        <w:t>Наследование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по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закону: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круг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наследников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и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порядок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распределения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имущества.</w:t>
      </w:r>
    </w:p>
    <w:p w:rsidR="0092051D" w:rsidRPr="0092051D" w:rsidRDefault="0092051D" w:rsidP="000A4F39">
      <w:pPr>
        <w:pStyle w:val="a3"/>
        <w:numPr>
          <w:ilvl w:val="0"/>
          <w:numId w:val="12"/>
        </w:numPr>
        <w:shd w:val="clear" w:color="auto" w:fill="FFFFFF"/>
        <w:tabs>
          <w:tab w:val="clear" w:pos="720"/>
          <w:tab w:val="num" w:pos="709"/>
          <w:tab w:val="left" w:pos="851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92051D">
        <w:rPr>
          <w:rStyle w:val="markdown-word"/>
          <w:color w:val="000000"/>
          <w:sz w:val="28"/>
          <w:szCs w:val="28"/>
        </w:rPr>
        <w:t>Наследование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по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завещанию: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форма,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содержание,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особенности.</w:t>
      </w:r>
    </w:p>
    <w:p w:rsidR="0092051D" w:rsidRPr="0092051D" w:rsidRDefault="0092051D" w:rsidP="000A4F39">
      <w:pPr>
        <w:pStyle w:val="a3"/>
        <w:numPr>
          <w:ilvl w:val="0"/>
          <w:numId w:val="12"/>
        </w:numPr>
        <w:shd w:val="clear" w:color="auto" w:fill="FFFFFF"/>
        <w:tabs>
          <w:tab w:val="clear" w:pos="720"/>
          <w:tab w:val="num" w:pos="709"/>
          <w:tab w:val="left" w:pos="851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92051D">
        <w:rPr>
          <w:rStyle w:val="markdown-word"/>
          <w:color w:val="000000"/>
          <w:sz w:val="28"/>
          <w:szCs w:val="28"/>
        </w:rPr>
        <w:t>Принятие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наследства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и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отказ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от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наследства: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правовые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последствия.</w:t>
      </w:r>
    </w:p>
    <w:p w:rsidR="0092051D" w:rsidRPr="0092051D" w:rsidRDefault="0092051D" w:rsidP="000A4F39">
      <w:pPr>
        <w:pStyle w:val="a3"/>
        <w:numPr>
          <w:ilvl w:val="0"/>
          <w:numId w:val="12"/>
        </w:numPr>
        <w:shd w:val="clear" w:color="auto" w:fill="FFFFFF"/>
        <w:tabs>
          <w:tab w:val="clear" w:pos="720"/>
          <w:tab w:val="num" w:pos="709"/>
          <w:tab w:val="left" w:pos="851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92051D">
        <w:rPr>
          <w:rStyle w:val="markdown-word"/>
          <w:color w:val="000000"/>
          <w:sz w:val="28"/>
          <w:szCs w:val="28"/>
        </w:rPr>
        <w:t>Наследование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отдельных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видов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имущества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(недвижимость,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интеллектуальная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собственность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и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т. д.).</w:t>
      </w:r>
    </w:p>
    <w:p w:rsidR="0092051D" w:rsidRPr="0092051D" w:rsidRDefault="0092051D" w:rsidP="000A4F39">
      <w:pPr>
        <w:pStyle w:val="a3"/>
        <w:numPr>
          <w:ilvl w:val="0"/>
          <w:numId w:val="13"/>
        </w:numPr>
        <w:shd w:val="clear" w:color="auto" w:fill="FFFFFF"/>
        <w:tabs>
          <w:tab w:val="clear" w:pos="720"/>
          <w:tab w:val="num" w:pos="709"/>
          <w:tab w:val="left" w:pos="851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92051D">
        <w:rPr>
          <w:rStyle w:val="markdown-word"/>
          <w:color w:val="000000"/>
          <w:sz w:val="28"/>
          <w:szCs w:val="28"/>
        </w:rPr>
        <w:t>Авторское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право: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объекты,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субъекты,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защита.</w:t>
      </w:r>
    </w:p>
    <w:p w:rsidR="0092051D" w:rsidRPr="0092051D" w:rsidRDefault="0092051D" w:rsidP="000A4F39">
      <w:pPr>
        <w:pStyle w:val="a3"/>
        <w:numPr>
          <w:ilvl w:val="0"/>
          <w:numId w:val="13"/>
        </w:numPr>
        <w:shd w:val="clear" w:color="auto" w:fill="FFFFFF"/>
        <w:tabs>
          <w:tab w:val="clear" w:pos="720"/>
          <w:tab w:val="num" w:pos="709"/>
          <w:tab w:val="left" w:pos="851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92051D">
        <w:rPr>
          <w:rStyle w:val="markdown-word"/>
          <w:color w:val="000000"/>
          <w:sz w:val="28"/>
          <w:szCs w:val="28"/>
        </w:rPr>
        <w:t>Патентное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право: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понятие,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объекты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и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порядок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регистрации.</w:t>
      </w:r>
    </w:p>
    <w:p w:rsidR="0092051D" w:rsidRPr="0092051D" w:rsidRDefault="0092051D" w:rsidP="000A4F39">
      <w:pPr>
        <w:pStyle w:val="a3"/>
        <w:numPr>
          <w:ilvl w:val="0"/>
          <w:numId w:val="13"/>
        </w:numPr>
        <w:shd w:val="clear" w:color="auto" w:fill="FFFFFF"/>
        <w:tabs>
          <w:tab w:val="clear" w:pos="720"/>
          <w:tab w:val="num" w:pos="709"/>
          <w:tab w:val="left" w:pos="851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92051D">
        <w:rPr>
          <w:rStyle w:val="markdown-word"/>
          <w:color w:val="000000"/>
          <w:sz w:val="28"/>
          <w:szCs w:val="28"/>
        </w:rPr>
        <w:t>Средства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индивидуализации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юридических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лиц,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товаров,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работ,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услуг.</w:t>
      </w:r>
    </w:p>
    <w:p w:rsidR="0092051D" w:rsidRPr="0092051D" w:rsidRDefault="0092051D" w:rsidP="000A4F39">
      <w:pPr>
        <w:pStyle w:val="a3"/>
        <w:numPr>
          <w:ilvl w:val="0"/>
          <w:numId w:val="13"/>
        </w:numPr>
        <w:shd w:val="clear" w:color="auto" w:fill="FFFFFF"/>
        <w:tabs>
          <w:tab w:val="clear" w:pos="720"/>
          <w:tab w:val="num" w:pos="709"/>
          <w:tab w:val="left" w:pos="851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92051D">
        <w:rPr>
          <w:rStyle w:val="markdown-word"/>
          <w:color w:val="000000"/>
          <w:sz w:val="28"/>
          <w:szCs w:val="28"/>
        </w:rPr>
        <w:t>Защита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интеллектуальных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прав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в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сети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Интернет.</w:t>
      </w:r>
    </w:p>
    <w:p w:rsidR="0092051D" w:rsidRPr="0092051D" w:rsidRDefault="0092051D" w:rsidP="000A4F39">
      <w:pPr>
        <w:pStyle w:val="a3"/>
        <w:numPr>
          <w:ilvl w:val="0"/>
          <w:numId w:val="14"/>
        </w:numPr>
        <w:shd w:val="clear" w:color="auto" w:fill="FFFFFF"/>
        <w:tabs>
          <w:tab w:val="clear" w:pos="720"/>
          <w:tab w:val="num" w:pos="709"/>
          <w:tab w:val="left" w:pos="851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92051D">
        <w:rPr>
          <w:rStyle w:val="markdown-word"/>
          <w:color w:val="000000"/>
          <w:sz w:val="28"/>
          <w:szCs w:val="28"/>
        </w:rPr>
        <w:t>Защита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прав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потребителей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в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договоре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розничной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купли</w:t>
      </w:r>
      <w:r w:rsidRPr="0092051D">
        <w:rPr>
          <w:rStyle w:val="markdown-word"/>
          <w:color w:val="000000"/>
          <w:sz w:val="28"/>
          <w:szCs w:val="28"/>
        </w:rPr>
        <w:noBreakHyphen/>
        <w:t>продажи.</w:t>
      </w:r>
    </w:p>
    <w:p w:rsidR="0092051D" w:rsidRPr="0092051D" w:rsidRDefault="0092051D" w:rsidP="000A4F39">
      <w:pPr>
        <w:pStyle w:val="a3"/>
        <w:numPr>
          <w:ilvl w:val="0"/>
          <w:numId w:val="14"/>
        </w:numPr>
        <w:shd w:val="clear" w:color="auto" w:fill="FFFFFF"/>
        <w:tabs>
          <w:tab w:val="clear" w:pos="720"/>
          <w:tab w:val="num" w:pos="709"/>
          <w:tab w:val="left" w:pos="851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92051D">
        <w:rPr>
          <w:rStyle w:val="markdown-word"/>
          <w:color w:val="000000"/>
          <w:sz w:val="28"/>
          <w:szCs w:val="28"/>
        </w:rPr>
        <w:t>Обычаи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делового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оборота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как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источники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гражданского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права.</w:t>
      </w:r>
    </w:p>
    <w:p w:rsidR="0092051D" w:rsidRPr="0092051D" w:rsidRDefault="0092051D" w:rsidP="000A4F39">
      <w:pPr>
        <w:pStyle w:val="a3"/>
        <w:numPr>
          <w:ilvl w:val="0"/>
          <w:numId w:val="14"/>
        </w:numPr>
        <w:shd w:val="clear" w:color="auto" w:fill="FFFFFF"/>
        <w:tabs>
          <w:tab w:val="clear" w:pos="720"/>
          <w:tab w:val="num" w:pos="709"/>
          <w:tab w:val="left" w:pos="851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92051D">
        <w:rPr>
          <w:rStyle w:val="markdown-word"/>
          <w:color w:val="000000"/>
          <w:sz w:val="28"/>
          <w:szCs w:val="28"/>
        </w:rPr>
        <w:t>Представительство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и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доверенность: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понятие,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виды,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оформление.</w:t>
      </w:r>
    </w:p>
    <w:p w:rsidR="0092051D" w:rsidRPr="0092051D" w:rsidRDefault="0092051D" w:rsidP="000A4F39">
      <w:pPr>
        <w:pStyle w:val="a3"/>
        <w:numPr>
          <w:ilvl w:val="0"/>
          <w:numId w:val="14"/>
        </w:numPr>
        <w:shd w:val="clear" w:color="auto" w:fill="FFFFFF"/>
        <w:tabs>
          <w:tab w:val="clear" w:pos="720"/>
          <w:tab w:val="num" w:pos="709"/>
          <w:tab w:val="left" w:pos="851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92051D">
        <w:rPr>
          <w:rStyle w:val="markdown-word"/>
          <w:color w:val="000000"/>
          <w:sz w:val="28"/>
          <w:szCs w:val="28"/>
        </w:rPr>
        <w:t>Проблемы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гражданско</w:t>
      </w:r>
      <w:r w:rsidRPr="0092051D">
        <w:rPr>
          <w:rStyle w:val="markdown-word"/>
          <w:color w:val="000000"/>
          <w:sz w:val="28"/>
          <w:szCs w:val="28"/>
        </w:rPr>
        <w:noBreakHyphen/>
        <w:t>правового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регулирования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электронной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коммерции.</w:t>
      </w:r>
    </w:p>
    <w:p w:rsidR="0092051D" w:rsidRPr="0092051D" w:rsidRDefault="0092051D" w:rsidP="000A4F39">
      <w:pPr>
        <w:pStyle w:val="a3"/>
        <w:numPr>
          <w:ilvl w:val="0"/>
          <w:numId w:val="14"/>
        </w:numPr>
        <w:shd w:val="clear" w:color="auto" w:fill="FFFFFF"/>
        <w:tabs>
          <w:tab w:val="clear" w:pos="720"/>
          <w:tab w:val="num" w:pos="709"/>
          <w:tab w:val="left" w:pos="851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92051D">
        <w:rPr>
          <w:rStyle w:val="markdown-word"/>
          <w:color w:val="000000"/>
          <w:sz w:val="28"/>
          <w:szCs w:val="28"/>
        </w:rPr>
        <w:t>Правовое</w:t>
      </w:r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регулирование</w:t>
      </w:r>
      <w:r>
        <w:rPr>
          <w:rStyle w:val="markdown-word"/>
          <w:color w:val="000000"/>
          <w:sz w:val="28"/>
          <w:szCs w:val="28"/>
        </w:rPr>
        <w:t xml:space="preserve"> </w:t>
      </w:r>
      <w:proofErr w:type="spellStart"/>
      <w:r w:rsidRPr="0092051D">
        <w:rPr>
          <w:rStyle w:val="markdown-word"/>
          <w:color w:val="000000"/>
          <w:sz w:val="28"/>
          <w:szCs w:val="28"/>
        </w:rPr>
        <w:t>краудфандинга</w:t>
      </w:r>
      <w:proofErr w:type="spellEnd"/>
      <w:r>
        <w:rPr>
          <w:rStyle w:val="markdown-word"/>
          <w:color w:val="000000"/>
          <w:sz w:val="28"/>
          <w:szCs w:val="28"/>
        </w:rPr>
        <w:t xml:space="preserve"> </w:t>
      </w:r>
      <w:r w:rsidRPr="0092051D">
        <w:rPr>
          <w:rStyle w:val="markdown-word"/>
          <w:color w:val="000000"/>
          <w:sz w:val="28"/>
          <w:szCs w:val="28"/>
        </w:rPr>
        <w:t>и</w:t>
      </w:r>
      <w:r>
        <w:rPr>
          <w:rStyle w:val="markdown-word"/>
          <w:color w:val="000000"/>
          <w:sz w:val="28"/>
          <w:szCs w:val="28"/>
        </w:rPr>
        <w:t xml:space="preserve"> </w:t>
      </w:r>
      <w:proofErr w:type="spellStart"/>
      <w:r w:rsidRPr="0092051D">
        <w:rPr>
          <w:rStyle w:val="markdown-word"/>
          <w:color w:val="000000"/>
          <w:sz w:val="28"/>
          <w:szCs w:val="28"/>
        </w:rPr>
        <w:t>краудинвестинга</w:t>
      </w:r>
      <w:proofErr w:type="spellEnd"/>
      <w:r w:rsidRPr="0092051D">
        <w:rPr>
          <w:rStyle w:val="markdown-word"/>
          <w:color w:val="000000"/>
          <w:sz w:val="28"/>
          <w:szCs w:val="28"/>
        </w:rPr>
        <w:t>.</w:t>
      </w:r>
    </w:p>
    <w:p w:rsidR="00644A16" w:rsidRPr="000A4F39" w:rsidRDefault="0092051D" w:rsidP="000A4F39">
      <w:pPr>
        <w:pStyle w:val="a3"/>
        <w:numPr>
          <w:ilvl w:val="0"/>
          <w:numId w:val="14"/>
        </w:numPr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left="0" w:firstLine="426"/>
        <w:jc w:val="both"/>
        <w:rPr>
          <w:rStyle w:val="markdown-word"/>
          <w:color w:val="000000"/>
          <w:sz w:val="28"/>
          <w:szCs w:val="28"/>
        </w:rPr>
      </w:pPr>
      <w:r w:rsidRPr="000A4F39">
        <w:rPr>
          <w:rStyle w:val="markdown-word"/>
          <w:color w:val="000000"/>
          <w:sz w:val="28"/>
          <w:szCs w:val="28"/>
        </w:rPr>
        <w:t>Искусственный интеллект и авторское право: актуальные вопросы.</w:t>
      </w:r>
    </w:p>
    <w:sectPr w:rsidR="00644A16" w:rsidRPr="000A4F39" w:rsidSect="000A4F39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1630C"/>
    <w:multiLevelType w:val="multilevel"/>
    <w:tmpl w:val="1AE4024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1D6BB1"/>
    <w:multiLevelType w:val="multilevel"/>
    <w:tmpl w:val="51E080A4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CB021D"/>
    <w:multiLevelType w:val="multilevel"/>
    <w:tmpl w:val="84321822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4C425A"/>
    <w:multiLevelType w:val="multilevel"/>
    <w:tmpl w:val="6B4EF03C"/>
    <w:lvl w:ilvl="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7F3552F"/>
    <w:multiLevelType w:val="multilevel"/>
    <w:tmpl w:val="778EE6F4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B5F232E"/>
    <w:multiLevelType w:val="multilevel"/>
    <w:tmpl w:val="B1BAC354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8845184"/>
    <w:multiLevelType w:val="multilevel"/>
    <w:tmpl w:val="DF1A6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CB35497"/>
    <w:multiLevelType w:val="multilevel"/>
    <w:tmpl w:val="F03A6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EA61875"/>
    <w:multiLevelType w:val="multilevel"/>
    <w:tmpl w:val="CF5C8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7177600"/>
    <w:multiLevelType w:val="multilevel"/>
    <w:tmpl w:val="84A2D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D6A1522"/>
    <w:multiLevelType w:val="multilevel"/>
    <w:tmpl w:val="BF128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11A121E"/>
    <w:multiLevelType w:val="multilevel"/>
    <w:tmpl w:val="8774EE30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4B91393"/>
    <w:multiLevelType w:val="multilevel"/>
    <w:tmpl w:val="672A4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5C23C3B"/>
    <w:multiLevelType w:val="multilevel"/>
    <w:tmpl w:val="C4128598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23E78DF"/>
    <w:multiLevelType w:val="multilevel"/>
    <w:tmpl w:val="BE2E9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8"/>
  </w:num>
  <w:num w:numId="3">
    <w:abstractNumId w:val="14"/>
  </w:num>
  <w:num w:numId="4">
    <w:abstractNumId w:val="12"/>
  </w:num>
  <w:num w:numId="5">
    <w:abstractNumId w:val="7"/>
  </w:num>
  <w:num w:numId="6">
    <w:abstractNumId w:val="9"/>
  </w:num>
  <w:num w:numId="7">
    <w:abstractNumId w:val="6"/>
  </w:num>
  <w:num w:numId="8">
    <w:abstractNumId w:val="0"/>
  </w:num>
  <w:num w:numId="9">
    <w:abstractNumId w:val="2"/>
  </w:num>
  <w:num w:numId="10">
    <w:abstractNumId w:val="4"/>
  </w:num>
  <w:num w:numId="11">
    <w:abstractNumId w:val="13"/>
  </w:num>
  <w:num w:numId="12">
    <w:abstractNumId w:val="11"/>
  </w:num>
  <w:num w:numId="13">
    <w:abstractNumId w:val="5"/>
  </w:num>
  <w:num w:numId="14">
    <w:abstractNumId w:val="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160"/>
    <w:rsid w:val="000A4F39"/>
    <w:rsid w:val="00644A16"/>
    <w:rsid w:val="00816160"/>
    <w:rsid w:val="0092051D"/>
    <w:rsid w:val="00EA6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A76A3"/>
  <w15:docId w15:val="{52A70DD7-8A0A-4543-BE36-CEE116774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2051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05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05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2051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9205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uturisfootnotegroup">
    <w:name w:val="futurisfootnotegroup"/>
    <w:basedOn w:val="a0"/>
    <w:rsid w:val="0092051D"/>
  </w:style>
  <w:style w:type="character" w:styleId="a4">
    <w:name w:val="Hyperlink"/>
    <w:basedOn w:val="a0"/>
    <w:uiPriority w:val="99"/>
    <w:semiHidden/>
    <w:unhideWhenUsed/>
    <w:rsid w:val="0092051D"/>
    <w:rPr>
      <w:color w:val="0000FF"/>
      <w:u w:val="single"/>
    </w:rPr>
  </w:style>
  <w:style w:type="character" w:styleId="a5">
    <w:name w:val="Strong"/>
    <w:basedOn w:val="a0"/>
    <w:uiPriority w:val="22"/>
    <w:qFormat/>
    <w:rsid w:val="0092051D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9205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9205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markdown-word">
    <w:name w:val="markdown-word"/>
    <w:basedOn w:val="a0"/>
    <w:rsid w:val="0092051D"/>
  </w:style>
  <w:style w:type="paragraph" w:customStyle="1" w:styleId="TableParagraph">
    <w:name w:val="Table Paragraph"/>
    <w:basedOn w:val="a"/>
    <w:uiPriority w:val="99"/>
    <w:rsid w:val="0092051D"/>
    <w:pPr>
      <w:widowControl w:val="0"/>
      <w:autoSpaceDE w:val="0"/>
      <w:autoSpaceDN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92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1169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Симонишвили Елена Николаевна</dc:creator>
  <cp:lastModifiedBy>Хмелинина Диана Сергеевна</cp:lastModifiedBy>
  <cp:revision>3</cp:revision>
  <dcterms:created xsi:type="dcterms:W3CDTF">2026-02-20T08:37:00Z</dcterms:created>
  <dcterms:modified xsi:type="dcterms:W3CDTF">2026-05-26T07:01:00Z</dcterms:modified>
</cp:coreProperties>
</file>